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/>
        <w:jc w:val="center"/>
      </w:pPr>
      <w:r>
        <w:rPr>
          <w:b/>
          <w:bCs/>
          <w:color w:val="1F3A5F"/>
          <w:spacing w:val="40"/>
          <w:sz w:val="44"/>
          <w:szCs w:val="44"/>
        </w:rPr>
        <w:t xml:space="preserve">IRVAN LATHIEF</w:t>
      </w:r>
    </w:p>
    <w:p>
      <w:pPr>
        <w:spacing w:after="40"/>
        <w:jc w:val="center"/>
      </w:pPr>
      <w:r>
        <w:rPr>
          <w:color w:val="555555"/>
          <w:sz w:val="21"/>
          <w:szCs w:val="21"/>
        </w:rPr>
        <w:t xml:space="preserve">Product Designer Who Codes  ·  AI-Native Design &amp; PM Transformation  ·  Founder</w:t>
      </w:r>
    </w:p>
    <w:p>
      <w:pPr>
        <w:pBdr>
          <w:bottom w:val="single" w:color="BBBBBB" w:sz="4" w:space="6"/>
        </w:pBdr>
        <w:spacing w:after="40"/>
        <w:jc w:val="center"/>
      </w:pPr>
      <w:r>
        <w:rPr>
          <w:color w:val="555555"/>
          <w:sz w:val="19"/>
          <w:szCs w:val="19"/>
        </w:rPr>
        <w:t xml:space="preserve">Bali, Indonesia  ·  </w:t>
      </w:r>
      <w:hyperlink w:history="1" r:id="rIdd94bugzmwwop59xgrvzgx">
        <w:r>
          <w:rPr>
            <w:color w:val="1155CC"/>
            <w:sz w:val="19"/>
            <w:szCs w:val="19"/>
            <w:u w:val="single"/>
          </w:rPr>
          <w:t xml:space="preserve">linkedin.com/in/irvanlatief</w:t>
        </w:r>
      </w:hyperlink>
      <w:r>
        <w:rPr>
          <w:color w:val="555555"/>
          <w:sz w:val="19"/>
          <w:szCs w:val="19"/>
        </w:rPr>
        <w:t xml:space="preserve">  ·  irvan@saint-toba.com  ·  +62 812345 12128</w:t>
      </w:r>
    </w:p>
    <w:p>
      <w:pPr>
        <w:pBdr>
          <w:bottom w:val="single" w:color="1F3A5F" w:sz="6" w:space="2"/>
        </w:pBdr>
        <w:spacing w:after="70" w:before="105"/>
      </w:pPr>
      <w:r>
        <w:rPr>
          <w:b/>
          <w:bCs/>
          <w:color w:val="1F3A5F"/>
          <w:spacing w:val="30"/>
          <w:sz w:val="22"/>
          <w:szCs w:val="22"/>
        </w:rPr>
        <w:t xml:space="preserve">PROFILE</w:t>
      </w:r>
    </w:p>
    <w:p>
      <w:pPr>
        <w:spacing w:after="40"/>
        <w:jc w:val="both"/>
      </w:pPr>
      <w:r>
        <w:rPr>
          <w:sz w:val="21"/>
          <w:szCs w:val="21"/>
        </w:rPr>
        <w:t xml:space="preserve">Product designer with over a decade of experience, from graphic and communication design into product work and design leadership. I move design and PM teams onto AI-native ways of working: get them to a working v0 fast, then build product thinking around that prototype instead of a static spec. I have run this at national scale, and PERSUIT brought me in to do the same inside a security-constrained enterprise SaaS. I work as a shipping designer, from problem to prototype to merged production code. I have lived in Germany, Australia, and Indonesia, and I work well in distributed, fully remote teams.</w:t>
      </w:r>
    </w:p>
    <w:p>
      <w:pPr>
        <w:pBdr>
          <w:bottom w:val="single" w:color="1F3A5F" w:sz="6" w:space="2"/>
        </w:pBdr>
        <w:spacing w:after="70" w:before="105"/>
      </w:pPr>
      <w:r>
        <w:rPr>
          <w:b/>
          <w:bCs/>
          <w:color w:val="1F3A5F"/>
          <w:spacing w:val="30"/>
          <w:sz w:val="22"/>
          <w:szCs w:val="22"/>
        </w:rPr>
        <w:t xml:space="preserve">EXPERIENCE</w:t>
      </w:r>
    </w:p>
    <w:p>
      <w:pPr>
        <w:tabs>
          <w:tab w:val="right" w:pos="9360"/>
        </w:tabs>
        <w:spacing w:after="0" w:before="100"/>
      </w:pPr>
      <w:r>
        <w:rPr>
          <w:b/>
          <w:bCs/>
          <w:sz w:val="23"/>
          <w:szCs w:val="23"/>
        </w:rPr>
        <w:t xml:space="preserve">PERSUIT</w:t>
      </w:r>
      <w:r>
        <w:rPr>
          <w:color w:val="555555"/>
          <w:sz w:val="21"/>
          <w:szCs w:val="21"/>
        </w:rPr>
        <w:t xml:space="preserve">	Oct 2025 – Present</w:t>
      </w:r>
    </w:p>
    <w:p>
      <w:pPr>
        <w:spacing w:after="40"/>
      </w:pPr>
      <w:r>
        <w:rPr>
          <w:i/>
          <w:iCs/>
          <w:sz w:val="21"/>
          <w:szCs w:val="21"/>
        </w:rPr>
        <w:t xml:space="preserve">Product Designer · AI-Native Workflow Lead (Contract)</w:t>
      </w:r>
      <w:r>
        <w:rPr>
          <w:i/>
          <w:iCs/>
          <w:color w:val="555555"/>
          <w:sz w:val="21"/>
          <w:szCs w:val="21"/>
        </w:rPr>
        <w:t xml:space="preserve">  ·  Remote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sz w:val="21"/>
          <w:szCs w:val="21"/>
        </w:rPr>
        <w:t xml:space="preserve">Recruited to lead</w:t>
      </w:r>
      <w:r>
        <w:rPr>
          <w:sz w:val="21"/>
          <w:szCs w:val="21"/>
        </w:rPr>
        <w:t xml:space="preserve"> the design team’s shift from spec-and-handoff to shipping-designer mode, where designers merge their own feature changes into the product.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sz w:val="21"/>
          <w:szCs w:val="21"/>
        </w:rPr>
        <w:t xml:space="preserve">Architected a security-compliant build path</w:t>
      </w:r>
      <w:r>
        <w:rPr>
          <w:sz w:val="21"/>
          <w:szCs w:val="21"/>
        </w:rPr>
        <w:t xml:space="preserve"> under strict client-data rules that keep designers out of the production source code and inside a dedicated staging environment.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sz w:val="21"/>
          <w:szCs w:val="21"/>
        </w:rPr>
        <w:t xml:space="preserve">Built a 1:1 clone of the platform in Claude Code</w:t>
      </w:r>
      <w:r>
        <w:rPr>
          <w:sz w:val="21"/>
          <w:szCs w:val="21"/>
        </w:rPr>
        <w:t xml:space="preserve">, developed as a design guild, so designers can design, build, and validate changes against a faithful copy without touching protected source, then ship into the main branch on Vercel.</w:t>
      </w:r>
    </w:p>
    <w:p>
      <w:pPr>
        <w:tabs>
          <w:tab w:val="right" w:pos="9360"/>
        </w:tabs>
        <w:spacing w:after="0" w:before="100"/>
      </w:pPr>
      <w:r>
        <w:rPr>
          <w:b/>
          <w:bCs/>
          <w:sz w:val="23"/>
          <w:szCs w:val="23"/>
        </w:rPr>
        <w:t xml:space="preserve">GovTech Edu</w:t>
      </w:r>
      <w:r>
        <w:rPr>
          <w:color w:val="555555"/>
          <w:sz w:val="21"/>
          <w:szCs w:val="21"/>
        </w:rPr>
        <w:t xml:space="preserve">	Jul 2021 – Oct 2025</w:t>
      </w:r>
    </w:p>
    <w:p>
      <w:pPr>
        <w:spacing w:after="40"/>
      </w:pPr>
      <w:r>
        <w:rPr>
          <w:i/>
          <w:iCs/>
          <w:sz w:val="21"/>
          <w:szCs w:val="21"/>
        </w:rPr>
        <w:t xml:space="preserve">Design &amp; Research Lead</w:t>
      </w:r>
      <w:r>
        <w:rPr>
          <w:i/>
          <w:iCs/>
          <w:color w:val="555555"/>
          <w:sz w:val="21"/>
          <w:szCs w:val="21"/>
        </w:rPr>
        <w:t xml:space="preserve">  ·  Indonesia</w:t>
      </w:r>
    </w:p>
    <w:p>
      <w:pPr>
        <w:spacing w:after="50"/>
      </w:pPr>
      <w:r>
        <w:rPr>
          <w:i/>
          <w:iCs/>
          <w:color w:val="555555"/>
          <w:sz w:val="20"/>
          <w:szCs w:val="20"/>
        </w:rPr>
        <w:t xml:space="preserve">Indonesia’s national education-technology initiative, built under Nadiem Makarim, founder of Gojek, Southeast Asia’s leading super-app (100M+ monthly users, roughly 2% of Indonesia’s GDP). I relocated to Indonesia for the role.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sz w:val="21"/>
          <w:szCs w:val="21"/>
        </w:rPr>
        <w:t xml:space="preserve">Led the AI-native shift</w:t>
      </w:r>
      <w:r>
        <w:rPr>
          <w:sz w:val="21"/>
          <w:szCs w:val="21"/>
        </w:rPr>
        <w:t xml:space="preserve"> of a ~40-person Design &amp; Research organization, back in 2022, before most teams were doing this.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sz w:val="21"/>
          <w:szCs w:val="21"/>
        </w:rPr>
        <w:t xml:space="preserve">Introduced a prototype-first method</w:t>
      </w:r>
      <w:r>
        <w:rPr>
          <w:sz w:val="21"/>
          <w:szCs w:val="21"/>
        </w:rPr>
        <w:t xml:space="preserve"> in which designers used rapid low-fidelity prototyping and UAT to interrogate and co-author PRDs, which surfaced the real requirements before any spec was written.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sz w:val="21"/>
          <w:szCs w:val="21"/>
        </w:rPr>
        <w:t xml:space="preserve">Set up a prototype-to-Figma pipeline</w:t>
      </w:r>
      <w:r>
        <w:rPr>
          <w:sz w:val="21"/>
          <w:szCs w:val="21"/>
        </w:rPr>
        <w:t xml:space="preserve"> powered by ChatGPT that cut manual redraw and shortened the path from concept to high-fidelity design.</w:t>
      </w:r>
    </w:p>
    <w:p>
      <w:pPr>
        <w:tabs>
          <w:tab w:val="right" w:pos="9360"/>
        </w:tabs>
        <w:spacing w:after="0" w:before="100"/>
      </w:pPr>
      <w:r>
        <w:rPr>
          <w:b/>
          <w:bCs/>
          <w:sz w:val="23"/>
          <w:szCs w:val="23"/>
        </w:rPr>
        <w:t xml:space="preserve">Fleetwise</w:t>
      </w:r>
      <w:r>
        <w:rPr>
          <w:color w:val="555555"/>
          <w:sz w:val="21"/>
          <w:szCs w:val="21"/>
        </w:rPr>
        <w:t xml:space="preserve">	Jul 2024 – Present</w:t>
      </w:r>
    </w:p>
    <w:p>
      <w:pPr>
        <w:spacing w:after="40"/>
      </w:pPr>
      <w:r>
        <w:rPr>
          <w:i/>
          <w:iCs/>
          <w:sz w:val="21"/>
          <w:szCs w:val="21"/>
        </w:rPr>
        <w:t xml:space="preserve">Fractional Founder-Designer</w:t>
      </w:r>
      <w:r>
        <w:rPr>
          <w:i/>
          <w:iCs/>
          <w:color w:val="555555"/>
          <w:sz w:val="21"/>
          <w:szCs w:val="21"/>
        </w:rPr>
        <w:t xml:space="preserve">  ·  Remote · fleetwise.io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sz w:val="21"/>
          <w:szCs w:val="21"/>
        </w:rPr>
        <w:t xml:space="preserve">Co-founded FleetWise</w:t>
      </w:r>
      <w:r>
        <w:rPr>
          <w:sz w:val="21"/>
          <w:szCs w:val="21"/>
        </w:rPr>
        <w:t xml:space="preserve">, a direct-booking platform that lets car-rental franchise operators win back the 15–35% they lose on every OTA booking, through a branded booking engine, revenue-intelligence dashboard, and SEO-ready website.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sz w:val="21"/>
          <w:szCs w:val="21"/>
        </w:rPr>
        <w:t xml:space="preserve">Vibe-coded the entire app myself</w:t>
      </w:r>
      <w:r>
        <w:rPr>
          <w:sz w:val="21"/>
          <w:szCs w:val="21"/>
        </w:rPr>
        <w:t xml:space="preserve"> up to the first paying customer. No engineering spend until the product had earned revenue.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sz w:val="21"/>
          <w:szCs w:val="21"/>
        </w:rPr>
        <w:t xml:space="preserve">Brought on a full-stack engineering team</w:t>
      </w:r>
      <w:r>
        <w:rPr>
          <w:sz w:val="21"/>
          <w:szCs w:val="21"/>
        </w:rPr>
        <w:t xml:space="preserve"> after validation to handle database security, infrastructure cost, and scaling as users grow.</w:t>
      </w:r>
    </w:p>
    <w:p>
      <w:pPr>
        <w:pBdr>
          <w:bottom w:val="single" w:color="1F3A5F" w:sz="6" w:space="2"/>
        </w:pBdr>
        <w:spacing w:after="70" w:before="105"/>
      </w:pPr>
      <w:r>
        <w:rPr>
          <w:b/>
          <w:bCs/>
          <w:color w:val="1F3A5F"/>
          <w:spacing w:val="30"/>
          <w:sz w:val="22"/>
          <w:szCs w:val="22"/>
        </w:rPr>
        <w:t xml:space="preserve">EDUCATION</w:t>
      </w:r>
    </w:p>
    <w:p>
      <w:pPr>
        <w:tabs>
          <w:tab w:val="right" w:pos="9360"/>
        </w:tabs>
        <w:spacing w:after="0" w:before="60"/>
      </w:pPr>
      <w:r>
        <w:rPr>
          <w:b/>
          <w:bCs/>
          <w:sz w:val="22"/>
          <w:szCs w:val="22"/>
        </w:rPr>
        <w:t xml:space="preserve">Indonesian Institute of the Arts (ISI), Yogyakarta</w:t>
      </w:r>
      <w:r>
        <w:rPr>
          <w:color w:val="555555"/>
          <w:sz w:val="21"/>
          <w:szCs w:val="21"/>
        </w:rPr>
        <w:t xml:space="preserve">	2010 – 2014</w:t>
      </w:r>
    </w:p>
    <w:p>
      <w:pPr>
        <w:spacing w:after="40"/>
      </w:pPr>
      <w:r>
        <w:rPr>
          <w:i/>
          <w:iCs/>
          <w:sz w:val="21"/>
          <w:szCs w:val="21"/>
        </w:rPr>
        <w:t xml:space="preserve">Bachelor’s Degree, Visual Communication Design</w:t>
      </w:r>
    </w:p>
    <w:p>
      <w:pPr>
        <w:pBdr>
          <w:bottom w:val="single" w:color="1F3A5F" w:sz="6" w:space="2"/>
        </w:pBdr>
        <w:spacing w:after="70" w:before="105"/>
      </w:pPr>
      <w:r>
        <w:rPr>
          <w:b/>
          <w:bCs/>
          <w:color w:val="1F3A5F"/>
          <w:spacing w:val="30"/>
          <w:sz w:val="22"/>
          <w:szCs w:val="22"/>
        </w:rPr>
        <w:t xml:space="preserve">SKILLS &amp; TOOLS</w:t>
      </w:r>
    </w:p>
    <w:p>
      <w:pPr>
        <w:spacing w:after="0"/>
      </w:pPr>
      <w:r>
        <w:rPr>
          <w:sz w:val="21"/>
          <w:szCs w:val="21"/>
        </w:rPr>
        <w:t xml:space="preserve">AI-native design &amp; PM transformation  ·  v0 / prototype-first product workflows  ·  Claude Code  ·  Vercel  ·  Figma  ·  front-end development  ·  design systems  ·  research &amp; UAT  ·  design leadership  ·  zero-to-one product</w:t>
      </w:r>
    </w:p>
    <w:sectPr>
      <w:pgSz w:w="12240" w:h="15840" w:orient="portrait"/>
      <w:pgMar w:top="850" w:right="1440" w:bottom="76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d94bugzmwwop59xgrvzgx" Type="http://schemas.openxmlformats.org/officeDocument/2006/relationships/hyperlink" Target="https://www.linkedin.com/in/irvanlatief/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2026-06-04T00:38:40.676Z</dcterms:created>
  <dcterms:modified xsi:type="dcterms:W3CDTF">2026-06-04T00:38:40.676Z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